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05" w:rsidRDefault="00745705" w:rsidP="00745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5AF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745705" w:rsidRDefault="00745705" w:rsidP="00745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705" w:rsidRPr="00FF0847" w:rsidRDefault="00745705" w:rsidP="007457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>
        <w:rPr>
          <w:bCs/>
          <w:color w:val="000000"/>
        </w:rPr>
        <w:t xml:space="preserve">научишься </w:t>
      </w:r>
      <w:r>
        <w:rPr>
          <w:b/>
          <w:bCs/>
          <w:color w:val="000000"/>
        </w:rPr>
        <w:t>определять и называть</w:t>
      </w:r>
      <w:r w:rsidRPr="00FF0847">
        <w:rPr>
          <w:b/>
          <w:bCs/>
          <w:color w:val="000000"/>
        </w:rPr>
        <w:t>:</w:t>
      </w:r>
    </w:p>
    <w:p w:rsidR="00745705" w:rsidRDefault="00745705" w:rsidP="00745705">
      <w:pPr>
        <w:pStyle w:val="a5"/>
        <w:numPr>
          <w:ilvl w:val="0"/>
          <w:numId w:val="1"/>
        </w:numPr>
        <w:shd w:val="clear" w:color="auto" w:fill="FFFFFF"/>
        <w:ind w:left="284" w:hanging="284"/>
        <w:jc w:val="both"/>
        <w:rPr>
          <w:rStyle w:val="c1"/>
          <w:color w:val="000000"/>
        </w:rPr>
      </w:pPr>
      <w:bookmarkStart w:id="1" w:name="h.gjdgxs"/>
      <w:bookmarkEnd w:id="1"/>
      <w:r w:rsidRPr="00592340">
        <w:rPr>
          <w:rStyle w:val="c1"/>
          <w:color w:val="000000"/>
        </w:rPr>
        <w:t>имя существительное, имя прилагательное, глагол, местоимение, предлог;</w:t>
      </w:r>
    </w:p>
    <w:p w:rsidR="00745705" w:rsidRPr="00592340" w:rsidRDefault="00745705" w:rsidP="00745705">
      <w:pPr>
        <w:pStyle w:val="a5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</w:rPr>
      </w:pPr>
      <w:r>
        <w:rPr>
          <w:rStyle w:val="c1"/>
          <w:color w:val="000000"/>
        </w:rPr>
        <w:t xml:space="preserve">части слова </w:t>
      </w:r>
      <w:proofErr w:type="gramStart"/>
      <w:r>
        <w:rPr>
          <w:rStyle w:val="c1"/>
          <w:color w:val="000000"/>
        </w:rPr>
        <w:t>-</w:t>
      </w:r>
      <w:r w:rsidRPr="00592340">
        <w:rPr>
          <w:rStyle w:val="c1"/>
          <w:color w:val="000000"/>
        </w:rPr>
        <w:t>к</w:t>
      </w:r>
      <w:proofErr w:type="gramEnd"/>
      <w:r w:rsidRPr="00592340">
        <w:rPr>
          <w:rStyle w:val="c1"/>
          <w:color w:val="000000"/>
        </w:rPr>
        <w:t>орень, окончание, приставка, суффикс;</w:t>
      </w:r>
    </w:p>
    <w:p w:rsidR="00745705" w:rsidRPr="00592340" w:rsidRDefault="00745705" w:rsidP="00745705">
      <w:pPr>
        <w:pStyle w:val="a5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</w:rPr>
      </w:pPr>
      <w:r w:rsidRPr="00592340">
        <w:rPr>
          <w:rStyle w:val="c1"/>
          <w:color w:val="000000"/>
        </w:rPr>
        <w:t>парные и непарные согласные по звонкости и глухости, по твёрдости и мягкости; обозначать мягкость согласных на письме;</w:t>
      </w:r>
    </w:p>
    <w:p w:rsidR="00745705" w:rsidRPr="00592340" w:rsidRDefault="00745705" w:rsidP="00745705">
      <w:pPr>
        <w:pStyle w:val="a5"/>
        <w:numPr>
          <w:ilvl w:val="0"/>
          <w:numId w:val="1"/>
        </w:numPr>
        <w:shd w:val="clear" w:color="auto" w:fill="FFFFFF"/>
        <w:ind w:left="284" w:hanging="284"/>
        <w:jc w:val="both"/>
        <w:rPr>
          <w:rStyle w:val="c1"/>
          <w:color w:val="000000"/>
        </w:rPr>
      </w:pPr>
      <w:r w:rsidRPr="00592340">
        <w:rPr>
          <w:rStyle w:val="c1"/>
          <w:color w:val="000000"/>
        </w:rPr>
        <w:t>понимать роль разделительного мягкого знака и разделительного твёрдого знака в слове.</w:t>
      </w:r>
    </w:p>
    <w:p w:rsidR="00745705" w:rsidRPr="00592340" w:rsidRDefault="00745705" w:rsidP="00745705">
      <w:pPr>
        <w:pStyle w:val="a5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</w:rPr>
      </w:pPr>
      <w:r w:rsidRPr="00592340">
        <w:rPr>
          <w:rStyle w:val="c1"/>
          <w:color w:val="000000"/>
        </w:rPr>
        <w:t>си</w:t>
      </w:r>
      <w:r>
        <w:rPr>
          <w:rStyle w:val="c1"/>
          <w:color w:val="000000"/>
        </w:rPr>
        <w:t>нтаксический разбор предложения.</w:t>
      </w:r>
    </w:p>
    <w:p w:rsidR="00745705" w:rsidRPr="00905AF5" w:rsidRDefault="00745705" w:rsidP="00745705">
      <w:pPr>
        <w:pStyle w:val="c48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</w:rPr>
      </w:pPr>
    </w:p>
    <w:p w:rsidR="00745705" w:rsidRDefault="00745705" w:rsidP="00745705">
      <w:pPr>
        <w:shd w:val="clear" w:color="auto" w:fill="FFFFFF"/>
        <w:spacing w:after="0" w:line="240" w:lineRule="auto"/>
        <w:ind w:firstLine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745705" w:rsidRPr="00CA721A" w:rsidRDefault="00745705" w:rsidP="00745705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9D7DD1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«Русский язык</w:t>
      </w:r>
      <w:r>
        <w:rPr>
          <w:rFonts w:ascii="Times New Roman" w:eastAsia="Times New Roman" w:hAnsi="Times New Roman"/>
          <w:color w:val="000000"/>
          <w:sz w:val="24"/>
          <w:szCs w:val="24"/>
        </w:rPr>
        <w:t>. 3 класс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 xml:space="preserve"> / В.П. </w:t>
      </w:r>
      <w:proofErr w:type="spellStart"/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Канакина</w:t>
      </w:r>
      <w:proofErr w:type="spellEnd"/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, В.Г.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Горецкий.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2-е изд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М.: Просвещение, 2013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A72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-168 с.: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 xml:space="preserve"> («Школа России»).</w:t>
      </w:r>
    </w:p>
    <w:p w:rsidR="00745705" w:rsidRPr="009D7DD1" w:rsidRDefault="00745705" w:rsidP="0074570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5705" w:rsidRPr="00FF0847" w:rsidRDefault="00745705" w:rsidP="00745705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45705" w:rsidRDefault="00745705" w:rsidP="00745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3209"/>
        <w:gridCol w:w="5154"/>
      </w:tblGrid>
      <w:tr w:rsidR="00745705" w:rsidTr="00831769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5" w:rsidRPr="00AB2564" w:rsidRDefault="00745705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5" w:rsidRPr="00AB2564" w:rsidRDefault="00745705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705" w:rsidRPr="00AB2564" w:rsidRDefault="00745705" w:rsidP="00831769">
            <w:pPr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64">
              <w:rPr>
                <w:rFonts w:ascii="Times New Roman" w:hAnsi="Times New Roman" w:cs="Times New Roman"/>
                <w:sz w:val="24"/>
                <w:szCs w:val="24"/>
              </w:rPr>
              <w:t>Вид заданий</w:t>
            </w:r>
          </w:p>
        </w:tc>
      </w:tr>
      <w:tr w:rsidR="00745705" w:rsidTr="00831769">
        <w:tc>
          <w:tcPr>
            <w:tcW w:w="1271" w:type="dxa"/>
          </w:tcPr>
          <w:p w:rsidR="00745705" w:rsidRPr="00FA59FE" w:rsidRDefault="00745705" w:rsidP="00831769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705" w:rsidRPr="00AB2564" w:rsidRDefault="00745705" w:rsidP="00831769">
            <w:pPr>
              <w:pStyle w:val="a6"/>
              <w:jc w:val="center"/>
              <w:rPr>
                <w:sz w:val="24"/>
                <w:szCs w:val="24"/>
              </w:rPr>
            </w:pPr>
            <w:r w:rsidRPr="00AB2564">
              <w:rPr>
                <w:b/>
                <w:sz w:val="24"/>
                <w:szCs w:val="24"/>
              </w:rPr>
              <w:t>«Глагол»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4" w:type="dxa"/>
            <w:tcBorders>
              <w:bottom w:val="single" w:sz="4" w:space="0" w:color="auto"/>
            </w:tcBorders>
          </w:tcPr>
          <w:p w:rsidR="00745705" w:rsidRDefault="00745705" w:rsidP="00831769">
            <w:pPr>
              <w:pStyle w:val="a6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101.</w:t>
            </w:r>
          </w:p>
          <w:p w:rsidR="00745705" w:rsidRPr="00F77E4D" w:rsidRDefault="00745705" w:rsidP="00831769">
            <w:pPr>
              <w:pStyle w:val="a6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71, 173, 176, 178</w:t>
            </w:r>
          </w:p>
        </w:tc>
      </w:tr>
      <w:tr w:rsidR="00745705" w:rsidTr="00831769">
        <w:tc>
          <w:tcPr>
            <w:tcW w:w="1271" w:type="dxa"/>
          </w:tcPr>
          <w:p w:rsidR="00745705" w:rsidRPr="00FA59FE" w:rsidRDefault="00745705" w:rsidP="00831769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:rsidR="00745705" w:rsidRDefault="00745705" w:rsidP="00831769">
            <w:pPr>
              <w:pStyle w:val="a6"/>
              <w:jc w:val="center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Формы глагола»</w:t>
            </w:r>
          </w:p>
          <w:p w:rsidR="00745705" w:rsidRPr="00AB2564" w:rsidRDefault="00745705" w:rsidP="00831769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«Неопределенная форма глагола»</w:t>
            </w:r>
          </w:p>
        </w:tc>
        <w:tc>
          <w:tcPr>
            <w:tcW w:w="5154" w:type="dxa"/>
            <w:tcBorders>
              <w:top w:val="single" w:sz="4" w:space="0" w:color="auto"/>
            </w:tcBorders>
          </w:tcPr>
          <w:p w:rsidR="00745705" w:rsidRDefault="00745705" w:rsidP="00831769">
            <w:pPr>
              <w:pStyle w:val="a6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106.</w:t>
            </w:r>
          </w:p>
          <w:p w:rsidR="00745705" w:rsidRPr="00F77E4D" w:rsidRDefault="00745705" w:rsidP="00831769">
            <w:pPr>
              <w:pStyle w:val="a6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81, 184, 186, 188</w:t>
            </w:r>
          </w:p>
        </w:tc>
      </w:tr>
      <w:tr w:rsidR="00745705" w:rsidTr="00831769">
        <w:tc>
          <w:tcPr>
            <w:tcW w:w="1271" w:type="dxa"/>
            <w:vMerge w:val="restart"/>
          </w:tcPr>
          <w:p w:rsidR="00745705" w:rsidRPr="00FA59FE" w:rsidRDefault="00745705" w:rsidP="00831769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705" w:rsidRDefault="00745705" w:rsidP="0083176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«Число глаголов»</w:t>
            </w:r>
          </w:p>
          <w:p w:rsidR="00745705" w:rsidRPr="00AB2564" w:rsidRDefault="00745705" w:rsidP="0083176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«Времена глаголов»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</w:tcBorders>
          </w:tcPr>
          <w:p w:rsidR="00745705" w:rsidRDefault="00745705" w:rsidP="00831769">
            <w:pPr>
              <w:pStyle w:val="a6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109, 112</w:t>
            </w:r>
          </w:p>
          <w:p w:rsidR="00745705" w:rsidRPr="00F77E4D" w:rsidRDefault="00745705" w:rsidP="00831769">
            <w:pPr>
              <w:pStyle w:val="a6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90, 192, 194-196, 199, 200, 209, 211</w:t>
            </w:r>
          </w:p>
        </w:tc>
      </w:tr>
      <w:tr w:rsidR="00745705" w:rsidTr="00831769">
        <w:tc>
          <w:tcPr>
            <w:tcW w:w="1271" w:type="dxa"/>
            <w:vMerge/>
          </w:tcPr>
          <w:p w:rsidR="00745705" w:rsidRPr="00AB2564" w:rsidRDefault="00745705" w:rsidP="00831769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705" w:rsidRDefault="00745705" w:rsidP="0083176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 глаголов в прошедшем времени»</w:t>
            </w:r>
          </w:p>
        </w:tc>
        <w:tc>
          <w:tcPr>
            <w:tcW w:w="5154" w:type="dxa"/>
            <w:tcBorders>
              <w:top w:val="single" w:sz="4" w:space="0" w:color="auto"/>
              <w:bottom w:val="single" w:sz="4" w:space="0" w:color="auto"/>
            </w:tcBorders>
          </w:tcPr>
          <w:p w:rsidR="00745705" w:rsidRDefault="00745705" w:rsidP="00831769">
            <w:pPr>
              <w:pStyle w:val="a6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122.</w:t>
            </w:r>
          </w:p>
          <w:p w:rsidR="00745705" w:rsidRPr="00F77E4D" w:rsidRDefault="00745705" w:rsidP="00831769">
            <w:pPr>
              <w:pStyle w:val="a6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215, 216, 220</w:t>
            </w:r>
          </w:p>
        </w:tc>
      </w:tr>
      <w:tr w:rsidR="00745705" w:rsidTr="00831769">
        <w:tc>
          <w:tcPr>
            <w:tcW w:w="1271" w:type="dxa"/>
          </w:tcPr>
          <w:p w:rsidR="00745705" w:rsidRPr="00FA59FE" w:rsidRDefault="00745705" w:rsidP="00831769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5705" w:rsidRDefault="00745705" w:rsidP="00831769">
            <w:pPr>
              <w:pStyle w:val="a6"/>
              <w:jc w:val="center"/>
              <w:rPr>
                <w:sz w:val="24"/>
                <w:szCs w:val="24"/>
              </w:rPr>
            </w:pPr>
            <w:r w:rsidRPr="00AB2564">
              <w:rPr>
                <w:sz w:val="24"/>
                <w:szCs w:val="24"/>
              </w:rPr>
              <w:t xml:space="preserve">«Правописание </w:t>
            </w:r>
            <w:r w:rsidRPr="00BE69A1">
              <w:rPr>
                <w:i/>
                <w:sz w:val="24"/>
                <w:szCs w:val="24"/>
              </w:rPr>
              <w:t>не</w:t>
            </w:r>
            <w:r w:rsidRPr="00AB2564">
              <w:rPr>
                <w:sz w:val="24"/>
                <w:szCs w:val="24"/>
              </w:rPr>
              <w:t xml:space="preserve"> с глаголами»</w:t>
            </w:r>
          </w:p>
        </w:tc>
        <w:tc>
          <w:tcPr>
            <w:tcW w:w="5154" w:type="dxa"/>
            <w:tcBorders>
              <w:top w:val="single" w:sz="4" w:space="0" w:color="auto"/>
            </w:tcBorders>
          </w:tcPr>
          <w:p w:rsidR="00745705" w:rsidRDefault="00745705" w:rsidP="00831769">
            <w:pPr>
              <w:pStyle w:val="a6"/>
              <w:tabs>
                <w:tab w:val="left" w:pos="205"/>
                <w:tab w:val="left" w:pos="3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 правило на стр. 124.</w:t>
            </w:r>
          </w:p>
          <w:p w:rsidR="00745705" w:rsidRPr="00F77E4D" w:rsidRDefault="00745705" w:rsidP="00831769">
            <w:pPr>
              <w:pStyle w:val="a6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B2564">
              <w:rPr>
                <w:sz w:val="24"/>
                <w:szCs w:val="24"/>
              </w:rPr>
              <w:t>Выполни упр</w:t>
            </w:r>
            <w:r>
              <w:rPr>
                <w:sz w:val="24"/>
                <w:szCs w:val="24"/>
              </w:rPr>
              <w:t>.</w:t>
            </w:r>
            <w:r w:rsidRPr="00AB25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225, 227, 234, 240, 246, 255, 258</w:t>
            </w:r>
          </w:p>
        </w:tc>
      </w:tr>
    </w:tbl>
    <w:p w:rsidR="00745705" w:rsidRDefault="00745705" w:rsidP="00745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705" w:rsidRDefault="00745705" w:rsidP="00745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705" w:rsidRDefault="00745705" w:rsidP="00745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16C73"/>
    <w:multiLevelType w:val="hybridMultilevel"/>
    <w:tmpl w:val="8CEA5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BB"/>
    <w:rsid w:val="00255F2B"/>
    <w:rsid w:val="003B0ABB"/>
    <w:rsid w:val="00745705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4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57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5705"/>
  </w:style>
  <w:style w:type="paragraph" w:styleId="a6">
    <w:name w:val="No Spacing"/>
    <w:uiPriority w:val="99"/>
    <w:qFormat/>
    <w:rsid w:val="00745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5">
    <w:name w:val="c15"/>
    <w:basedOn w:val="a0"/>
    <w:rsid w:val="00745705"/>
  </w:style>
  <w:style w:type="paragraph" w:customStyle="1" w:styleId="c48">
    <w:name w:val="c48"/>
    <w:basedOn w:val="a"/>
    <w:rsid w:val="0074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4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57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5705"/>
  </w:style>
  <w:style w:type="paragraph" w:styleId="a6">
    <w:name w:val="No Spacing"/>
    <w:uiPriority w:val="99"/>
    <w:qFormat/>
    <w:rsid w:val="00745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5">
    <w:name w:val="c15"/>
    <w:basedOn w:val="a0"/>
    <w:rsid w:val="00745705"/>
  </w:style>
  <w:style w:type="paragraph" w:customStyle="1" w:styleId="c48">
    <w:name w:val="c48"/>
    <w:basedOn w:val="a"/>
    <w:rsid w:val="0074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Home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2020-05-13T10:39:00Z</dcterms:created>
  <dcterms:modified xsi:type="dcterms:W3CDTF">2020-05-13T10:39:00Z</dcterms:modified>
</cp:coreProperties>
</file>