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BA" w:rsidRDefault="00F715BA" w:rsidP="00F715B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Физкультура</w:t>
      </w:r>
      <w:bookmarkStart w:id="0" w:name="_GoBack"/>
      <w:bookmarkEnd w:id="0"/>
    </w:p>
    <w:p w:rsidR="00F715BA" w:rsidRDefault="00F715BA" w:rsidP="00F715B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1760"/>
        <w:gridCol w:w="5073"/>
        <w:gridCol w:w="1760"/>
      </w:tblGrid>
      <w:tr w:rsidR="00F715BA" w:rsidTr="00831769">
        <w:tc>
          <w:tcPr>
            <w:tcW w:w="2337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Тема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Ссылка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Задание</w:t>
            </w:r>
          </w:p>
        </w:tc>
      </w:tr>
      <w:tr w:rsidR="00F715BA" w:rsidTr="00831769">
        <w:tc>
          <w:tcPr>
            <w:tcW w:w="2337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09.04.20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Прямой нападающий удар после подбрасывания мяча партнером. Тактика свободного нападения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5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https://resh.edu.ru/subject/lesson/7156/start/262455/</w:t>
              </w:r>
            </w:hyperlink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6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https://resh.edu.ru/subject/lesson/7157/start/266587/</w:t>
              </w:r>
            </w:hyperlink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прямой нападающий удар после подбрасывания мяча партнером, тактику свободного нападения, правила упрощенной игры «Волейбол»</w:t>
            </w:r>
          </w:p>
        </w:tc>
      </w:tr>
      <w:tr w:rsidR="00F715BA" w:rsidTr="00831769">
        <w:tc>
          <w:tcPr>
            <w:tcW w:w="2337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10.04.20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Комбинации из разученных элементов в парах. Нижняя прямая подача мяча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7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https://resh.edu.ru/subject/lesson/7156/start/262455/</w:t>
              </w:r>
            </w:hyperlink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8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https://resh.edu.ru/subject/lesson/7157/start/266587/</w:t>
              </w:r>
            </w:hyperlink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комбинации из разученных элементов в парах, нижнюю прямую подачу мяча</w:t>
            </w:r>
          </w:p>
        </w:tc>
      </w:tr>
      <w:tr w:rsidR="00F715BA" w:rsidTr="00831769">
        <w:tc>
          <w:tcPr>
            <w:tcW w:w="2337" w:type="dxa"/>
          </w:tcPr>
          <w:p w:rsidR="00F715BA" w:rsidRPr="00D55950" w:rsidRDefault="00F715BA" w:rsidP="0083176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11.04.20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 мяча снизу двумя руками после подачи. Эстафеты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9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https://resh.edu.ru/subject/lesson/7156/start/262455/</w:t>
              </w:r>
            </w:hyperlink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0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https://resh.edu.ru/subject/lesson/7157/start/266587/</w:t>
              </w:r>
            </w:hyperlink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прием мяча снизу двумя руками в парах и после подачи, правила упрощенной игры «Волейбол»</w:t>
            </w:r>
          </w:p>
        </w:tc>
      </w:tr>
      <w:tr w:rsidR="00F715BA" w:rsidTr="00831769">
        <w:tc>
          <w:tcPr>
            <w:tcW w:w="2337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16.04.20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Оценка техники нижней прямой подачи мяча. Игра по упрощенным правилам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1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https://resh.edu.ru/subject/lesson/7156/start/262455/</w:t>
              </w:r>
            </w:hyperlink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2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https://resh.edu.ru/subject/lesson/7157/start/266587/</w:t>
              </w:r>
            </w:hyperlink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техники нижней прямой подачи мяча, правила упрощенной игры «Волейбол»</w:t>
            </w:r>
          </w:p>
        </w:tc>
      </w:tr>
      <w:tr w:rsidR="00F715BA" w:rsidTr="00831769">
        <w:tc>
          <w:tcPr>
            <w:tcW w:w="2337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17.04.20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Комбинации из разученных элементов </w:t>
            </w:r>
            <w:r>
              <w:rPr>
                <w:rFonts w:ascii="Calibri" w:eastAsia="Calibri" w:hAnsi="Calibri" w:cs="Calibri"/>
              </w:rPr>
              <w:lastRenderedPageBreak/>
              <w:t>передвижений (перемещений в стойке, остановки, ускорения). Игра по упрощенным правилам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3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https://resh.edu.ru/subject/lesson/7156/start/262455/</w:t>
              </w:r>
            </w:hyperlink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4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https://resh.edu.ru/subject/lesson/7157/start/266587/</w:t>
              </w:r>
            </w:hyperlink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Знать комбинации из разученных </w:t>
            </w:r>
            <w:r>
              <w:rPr>
                <w:rFonts w:ascii="Calibri" w:eastAsia="Calibri" w:hAnsi="Calibri" w:cs="Calibri"/>
              </w:rPr>
              <w:lastRenderedPageBreak/>
              <w:t>элементов передвижений (перемещений в стойке, остановки, ускорения), правила упрощенной игры «Волейбол»</w:t>
            </w:r>
          </w:p>
        </w:tc>
      </w:tr>
      <w:tr w:rsidR="00F715BA" w:rsidTr="00831769">
        <w:tc>
          <w:tcPr>
            <w:tcW w:w="2337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18.04.20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Передача мяча сверху двумя руками в парах и через сетку. Игра.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5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https://resh.edu.ru/subject/lesson/7156/start/262455/</w:t>
              </w:r>
            </w:hyperlink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6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https://resh.edu.ru/subject/lesson/7157/start/266587/</w:t>
              </w:r>
            </w:hyperlink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передачи мяча сверху двумя руками в парах и через сетку, правила упрощенной игры «Волейбол»</w:t>
            </w:r>
          </w:p>
        </w:tc>
      </w:tr>
      <w:tr w:rsidR="00F715BA" w:rsidTr="00831769">
        <w:tc>
          <w:tcPr>
            <w:tcW w:w="2337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23.04.20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Позиционное</w:t>
            </w:r>
            <w:proofErr w:type="gramEnd"/>
            <w:r>
              <w:rPr>
                <w:rFonts w:ascii="Calibri" w:eastAsia="Calibri" w:hAnsi="Calibri" w:cs="Calibri"/>
              </w:rPr>
              <w:t xml:space="preserve"> нападения (5:0)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7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https://resh.edu.ru/subject/lesson/7156/start/262455/</w:t>
              </w:r>
            </w:hyperlink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8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https://resh.edu.ru/subject/lesson/7157/start/266587/</w:t>
              </w:r>
            </w:hyperlink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ведение мяча правой (левой) рукой, перехват мяча, бросок одной рукой от плеча после остановки, позиционное нападение (5:0)</w:t>
            </w:r>
          </w:p>
        </w:tc>
      </w:tr>
      <w:tr w:rsidR="00F715BA" w:rsidTr="00831769">
        <w:tc>
          <w:tcPr>
            <w:tcW w:w="2337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24.04.20</w:t>
            </w:r>
          </w:p>
        </w:tc>
        <w:tc>
          <w:tcPr>
            <w:tcW w:w="2336" w:type="dxa"/>
          </w:tcPr>
          <w:p w:rsidR="00F715BA" w:rsidRPr="000B222C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0B222C">
              <w:rPr>
                <w:rFonts w:ascii="Calibri" w:eastAsia="Calibri" w:hAnsi="Calibri" w:cs="Calibri"/>
              </w:rPr>
              <w:t>Ведение мяча с пассивным сопротивлением защитника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9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https://resh.edu.ru/subject/lesson/7156/start/262455/</w:t>
              </w:r>
            </w:hyperlink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20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https://resh.edu.ru/subject/lesson/7157/start/266587/</w:t>
              </w:r>
            </w:hyperlink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ведение мяча с пассивным сопротивлением защитника</w:t>
            </w:r>
          </w:p>
        </w:tc>
      </w:tr>
      <w:tr w:rsidR="00F715BA" w:rsidTr="00831769">
        <w:tc>
          <w:tcPr>
            <w:tcW w:w="2337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25.04.20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Оценка техники броска одной рукой от плеча после остановки. Тестирование – поднимание туловища </w:t>
            </w: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21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https://resh.edu.ru/subject/lesson/7156/start/262455/</w:t>
              </w:r>
            </w:hyperlink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22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https://resh.edu.ru/subject/lesson/7157/start/266587/</w:t>
              </w:r>
            </w:hyperlink>
          </w:p>
          <w:p w:rsidR="00F715BA" w:rsidRDefault="00F715BA" w:rsidP="00831769">
            <w:pPr>
              <w:rPr>
                <w:rFonts w:ascii="Calibri" w:eastAsia="Calibri" w:hAnsi="Calibri" w:cs="Calibri"/>
              </w:rPr>
            </w:pPr>
            <w:hyperlink r:id="rId2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https://youtu.be/ChJfSsxK470</w:t>
              </w:r>
            </w:hyperlink>
          </w:p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F715BA" w:rsidRDefault="00F715BA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техники броска одной рукой от плеча после остановки, тестирование – поднимание туловища</w:t>
            </w:r>
          </w:p>
        </w:tc>
      </w:tr>
    </w:tbl>
    <w:p w:rsidR="00F715BA" w:rsidRDefault="00F715BA" w:rsidP="00F715BA">
      <w:pPr>
        <w:spacing w:after="200" w:line="276" w:lineRule="auto"/>
        <w:rPr>
          <w:rFonts w:ascii="Calibri" w:eastAsia="Calibri" w:hAnsi="Calibri" w:cs="Calibri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FD"/>
    <w:rsid w:val="00255F2B"/>
    <w:rsid w:val="00BB10FD"/>
    <w:rsid w:val="00DA3E95"/>
    <w:rsid w:val="00F7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B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5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15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B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5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1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57/start/266587/" TargetMode="External"/><Relationship Id="rId13" Type="http://schemas.openxmlformats.org/officeDocument/2006/relationships/hyperlink" Target="https://resh.edu.ru/subject/lesson/7156/start/262455/" TargetMode="External"/><Relationship Id="rId18" Type="http://schemas.openxmlformats.org/officeDocument/2006/relationships/hyperlink" Target="https://resh.edu.ru/subject/lesson/7157/start/26658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156/start/262455/" TargetMode="External"/><Relationship Id="rId7" Type="http://schemas.openxmlformats.org/officeDocument/2006/relationships/hyperlink" Target="https://resh.edu.ru/subject/lesson/7156/start/262455/" TargetMode="External"/><Relationship Id="rId12" Type="http://schemas.openxmlformats.org/officeDocument/2006/relationships/hyperlink" Target="https://resh.edu.ru/subject/lesson/7157/start/266587/" TargetMode="External"/><Relationship Id="rId17" Type="http://schemas.openxmlformats.org/officeDocument/2006/relationships/hyperlink" Target="https://resh.edu.ru/subject/lesson/7156/start/262455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7157/start/266587/" TargetMode="External"/><Relationship Id="rId20" Type="http://schemas.openxmlformats.org/officeDocument/2006/relationships/hyperlink" Target="https://resh.edu.ru/subject/lesson/7157/start/266587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157/start/266587/" TargetMode="External"/><Relationship Id="rId11" Type="http://schemas.openxmlformats.org/officeDocument/2006/relationships/hyperlink" Target="https://resh.edu.ru/subject/lesson/7156/start/262455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esh.edu.ru/subject/lesson/7156/start/262455/" TargetMode="External"/><Relationship Id="rId15" Type="http://schemas.openxmlformats.org/officeDocument/2006/relationships/hyperlink" Target="https://resh.edu.ru/subject/lesson/7156/start/262455/" TargetMode="External"/><Relationship Id="rId23" Type="http://schemas.openxmlformats.org/officeDocument/2006/relationships/hyperlink" Target="https://youtu.be/ChJfSsxK470" TargetMode="External"/><Relationship Id="rId10" Type="http://schemas.openxmlformats.org/officeDocument/2006/relationships/hyperlink" Target="https://resh.edu.ru/subject/lesson/7157/start/266587/" TargetMode="External"/><Relationship Id="rId19" Type="http://schemas.openxmlformats.org/officeDocument/2006/relationships/hyperlink" Target="https://resh.edu.ru/subject/lesson/7156/start/26245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156/start/262455/" TargetMode="External"/><Relationship Id="rId14" Type="http://schemas.openxmlformats.org/officeDocument/2006/relationships/hyperlink" Target="https://resh.edu.ru/subject/lesson/7157/start/266587/" TargetMode="External"/><Relationship Id="rId22" Type="http://schemas.openxmlformats.org/officeDocument/2006/relationships/hyperlink" Target="https://resh.edu.ru/subject/lesson/7157/start/2665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3392</Characters>
  <Application>Microsoft Office Word</Application>
  <DocSecurity>0</DocSecurity>
  <Lines>28</Lines>
  <Paragraphs>7</Paragraphs>
  <ScaleCrop>false</ScaleCrop>
  <Company>Home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2020-05-13T09:14:00Z</dcterms:created>
  <dcterms:modified xsi:type="dcterms:W3CDTF">2020-05-13T09:14:00Z</dcterms:modified>
</cp:coreProperties>
</file>